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299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D2611" w14:paraId="3C2E43CC" w14:textId="77777777" w:rsidTr="001F7FCD">
        <w:trPr>
          <w:trHeight w:val="1266"/>
        </w:trPr>
        <w:tc>
          <w:tcPr>
            <w:tcW w:w="9016" w:type="dxa"/>
            <w:shd w:val="clear" w:color="auto" w:fill="AB91CD"/>
          </w:tcPr>
          <w:p w14:paraId="7B785C7D" w14:textId="43EC5FA6" w:rsidR="00DE0FD9" w:rsidRDefault="00DE0FD9" w:rsidP="00DE0FD9">
            <w:pPr>
              <w:rPr>
                <w:rFonts w:ascii="Century Gothic" w:hAnsi="Century Gothic"/>
                <w:sz w:val="36"/>
              </w:rPr>
            </w:pPr>
            <w:r w:rsidRPr="00DE0FD9">
              <w:rPr>
                <w:rFonts w:ascii="Century Gothic" w:hAnsi="Century Gothic"/>
                <w:sz w:val="36"/>
              </w:rPr>
              <w:t xml:space="preserve">Level 3 </w:t>
            </w:r>
            <w:r w:rsidR="001F7FCD">
              <w:rPr>
                <w:rFonts w:ascii="Century Gothic" w:hAnsi="Century Gothic"/>
                <w:sz w:val="36"/>
              </w:rPr>
              <w:t>Diploma in Counselling Skills</w:t>
            </w:r>
          </w:p>
          <w:p w14:paraId="538127C3" w14:textId="3E5B1EF1" w:rsidR="00DD2611" w:rsidRPr="00523233" w:rsidRDefault="00DD2611" w:rsidP="00DE0FD9">
            <w:pPr>
              <w:rPr>
                <w:rFonts w:ascii="Century Gothic" w:hAnsi="Century Gothic"/>
                <w:i/>
                <w:sz w:val="28"/>
              </w:rPr>
            </w:pPr>
            <w:r w:rsidRPr="00523233">
              <w:rPr>
                <w:rFonts w:ascii="Century Gothic" w:hAnsi="Century Gothic"/>
                <w:i/>
                <w:sz w:val="28"/>
              </w:rPr>
              <w:t xml:space="preserve">Unit </w:t>
            </w:r>
            <w:r w:rsidR="00BD2A18">
              <w:rPr>
                <w:rFonts w:ascii="Century Gothic" w:hAnsi="Century Gothic"/>
                <w:i/>
                <w:sz w:val="28"/>
              </w:rPr>
              <w:t>3</w:t>
            </w:r>
            <w:r w:rsidR="00465AD1">
              <w:rPr>
                <w:rFonts w:ascii="Century Gothic" w:hAnsi="Century Gothic"/>
                <w:i/>
                <w:sz w:val="28"/>
              </w:rPr>
              <w:t xml:space="preserve"> – </w:t>
            </w:r>
            <w:r w:rsidR="00BD2A18">
              <w:rPr>
                <w:rFonts w:ascii="Century Gothic" w:hAnsi="Century Gothic"/>
                <w:i/>
                <w:sz w:val="28"/>
              </w:rPr>
              <w:t>Working Ethically with</w:t>
            </w:r>
            <w:r w:rsidR="00BF70A3">
              <w:rPr>
                <w:rFonts w:ascii="Century Gothic" w:hAnsi="Century Gothic"/>
                <w:i/>
                <w:sz w:val="28"/>
              </w:rPr>
              <w:t xml:space="preserve"> Counselling Skills</w:t>
            </w:r>
          </w:p>
          <w:p w14:paraId="1CDF4387" w14:textId="7A9A9937" w:rsidR="00DD2611" w:rsidRPr="00DD2611" w:rsidRDefault="00BD2A18" w:rsidP="00DD2611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Professional Discussion</w:t>
            </w:r>
            <w:r w:rsidR="00DD2611" w:rsidRPr="00DD2611">
              <w:rPr>
                <w:rFonts w:ascii="Century Gothic" w:hAnsi="Century Gothic"/>
                <w:sz w:val="28"/>
              </w:rPr>
              <w:t xml:space="preserve"> Form</w:t>
            </w:r>
          </w:p>
        </w:tc>
      </w:tr>
    </w:tbl>
    <w:p w14:paraId="55EBB3F6" w14:textId="77777777" w:rsidR="00DD2611" w:rsidRPr="00555EA1" w:rsidRDefault="00DD2611">
      <w:pPr>
        <w:rPr>
          <w:rFonts w:ascii="Century Gothic" w:hAnsi="Century Gothic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DD2611" w14:paraId="32C039CB" w14:textId="77777777" w:rsidTr="001F7FCD">
        <w:tc>
          <w:tcPr>
            <w:tcW w:w="3681" w:type="dxa"/>
            <w:shd w:val="clear" w:color="auto" w:fill="E8D9EF"/>
          </w:tcPr>
          <w:p w14:paraId="4E63CFD0" w14:textId="77777777" w:rsidR="00DD2611" w:rsidRDefault="00DD2611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Learning Outcome</w:t>
            </w:r>
            <w:r w:rsidR="00555EA1">
              <w:rPr>
                <w:rFonts w:ascii="Century Gothic" w:hAnsi="Century Gothic"/>
                <w:sz w:val="28"/>
              </w:rPr>
              <w:t>:</w:t>
            </w:r>
          </w:p>
        </w:tc>
        <w:tc>
          <w:tcPr>
            <w:tcW w:w="5335" w:type="dxa"/>
            <w:shd w:val="clear" w:color="auto" w:fill="E8D9EF"/>
          </w:tcPr>
          <w:p w14:paraId="66284A88" w14:textId="748BC831" w:rsidR="00DD2611" w:rsidRDefault="004708E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Qualified Assessor feedback:</w:t>
            </w:r>
          </w:p>
        </w:tc>
      </w:tr>
      <w:tr w:rsidR="00DD2611" w14:paraId="6EBC1C02" w14:textId="77777777" w:rsidTr="00523233">
        <w:trPr>
          <w:trHeight w:val="1691"/>
        </w:trPr>
        <w:tc>
          <w:tcPr>
            <w:tcW w:w="3681" w:type="dxa"/>
          </w:tcPr>
          <w:p w14:paraId="48D26B60" w14:textId="0BBEA98B" w:rsidR="00BD2A18" w:rsidRDefault="00BD2A18" w:rsidP="00BD2A18">
            <w:pPr>
              <w:rPr>
                <w:rFonts w:ascii="Century Gothic" w:hAnsi="Century Gothic"/>
                <w:b/>
                <w:bCs/>
                <w:sz w:val="24"/>
              </w:rPr>
            </w:pPr>
            <w:r w:rsidRPr="00BD2A18">
              <w:rPr>
                <w:rFonts w:ascii="Century Gothic" w:hAnsi="Century Gothic"/>
                <w:b/>
                <w:bCs/>
                <w:sz w:val="24"/>
              </w:rPr>
              <w:t xml:space="preserve">3 Understand the importance of the setting in which counselling skills are used </w:t>
            </w:r>
          </w:p>
          <w:p w14:paraId="539FCC78" w14:textId="77777777" w:rsidR="00BD2A18" w:rsidRPr="00BD2A18" w:rsidRDefault="00BD2A18" w:rsidP="00BD2A18">
            <w:pPr>
              <w:rPr>
                <w:rFonts w:ascii="Century Gothic" w:hAnsi="Century Gothic"/>
                <w:b/>
                <w:bCs/>
                <w:sz w:val="24"/>
              </w:rPr>
            </w:pPr>
          </w:p>
          <w:p w14:paraId="4B6E2AED" w14:textId="03A83536" w:rsidR="00BD2A18" w:rsidRDefault="00BD2A18" w:rsidP="00BD2A18">
            <w:pPr>
              <w:rPr>
                <w:rFonts w:ascii="Century Gothic" w:hAnsi="Century Gothic"/>
                <w:bCs/>
                <w:sz w:val="24"/>
              </w:rPr>
            </w:pPr>
            <w:r w:rsidRPr="00BD2A18">
              <w:rPr>
                <w:rFonts w:ascii="Century Gothic" w:hAnsi="Century Gothic"/>
                <w:bCs/>
                <w:sz w:val="24"/>
              </w:rPr>
              <w:t>3.1</w:t>
            </w:r>
            <w:r>
              <w:rPr>
                <w:rFonts w:ascii="Century Gothic" w:hAnsi="Century Gothic"/>
                <w:bCs/>
                <w:sz w:val="24"/>
              </w:rPr>
              <w:t xml:space="preserve"> </w:t>
            </w:r>
            <w:r w:rsidRPr="00BD2A18">
              <w:rPr>
                <w:rFonts w:ascii="Century Gothic" w:hAnsi="Century Gothic"/>
                <w:bCs/>
                <w:sz w:val="24"/>
              </w:rPr>
              <w:t>Compare different contexts where counselling skills are used</w:t>
            </w:r>
          </w:p>
          <w:p w14:paraId="62F5D379" w14:textId="77777777" w:rsidR="00BD2A18" w:rsidRPr="00BD2A18" w:rsidRDefault="00BD2A18" w:rsidP="00BD2A18">
            <w:pPr>
              <w:rPr>
                <w:rFonts w:ascii="Century Gothic" w:hAnsi="Century Gothic"/>
                <w:bCs/>
                <w:sz w:val="24"/>
              </w:rPr>
            </w:pPr>
          </w:p>
          <w:p w14:paraId="5C7192E6" w14:textId="1E830275" w:rsidR="00BD2A18" w:rsidRPr="00BD2A18" w:rsidRDefault="00BD2A18" w:rsidP="00BD2A18">
            <w:pPr>
              <w:rPr>
                <w:rFonts w:ascii="Century Gothic" w:hAnsi="Century Gothic"/>
                <w:bCs/>
                <w:sz w:val="24"/>
              </w:rPr>
            </w:pPr>
            <w:r w:rsidRPr="00BD2A18">
              <w:rPr>
                <w:rFonts w:ascii="Century Gothic" w:hAnsi="Century Gothic"/>
                <w:bCs/>
                <w:sz w:val="24"/>
              </w:rPr>
              <w:t>3.2</w:t>
            </w:r>
            <w:r>
              <w:rPr>
                <w:rFonts w:ascii="Century Gothic" w:hAnsi="Century Gothic"/>
                <w:bCs/>
                <w:sz w:val="24"/>
              </w:rPr>
              <w:t xml:space="preserve"> </w:t>
            </w:r>
            <w:r w:rsidRPr="00BD2A18">
              <w:rPr>
                <w:rFonts w:ascii="Century Gothic" w:hAnsi="Century Gothic"/>
                <w:bCs/>
                <w:sz w:val="24"/>
              </w:rPr>
              <w:t>Explain issues that impact on the use of counselling skills in different settings</w:t>
            </w:r>
          </w:p>
          <w:p w14:paraId="2C93F1A7" w14:textId="77777777" w:rsidR="00530F3C" w:rsidRPr="00530F3C" w:rsidRDefault="00530F3C" w:rsidP="00523233">
            <w:pPr>
              <w:rPr>
                <w:rFonts w:ascii="Century Gothic" w:hAnsi="Century Gothic"/>
                <w:b/>
                <w:sz w:val="24"/>
              </w:rPr>
            </w:pPr>
          </w:p>
          <w:p w14:paraId="42AA69B0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1EA54C7F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6293008C" w14:textId="77777777" w:rsidR="00523233" w:rsidRDefault="00523233" w:rsidP="00523233">
            <w:pPr>
              <w:rPr>
                <w:rFonts w:ascii="Century Gothic" w:hAnsi="Century Gothic"/>
                <w:sz w:val="24"/>
              </w:rPr>
            </w:pPr>
          </w:p>
          <w:p w14:paraId="46746985" w14:textId="090D6972" w:rsidR="00244ADA" w:rsidRPr="00523233" w:rsidRDefault="00244ADA" w:rsidP="00523233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5335" w:type="dxa"/>
          </w:tcPr>
          <w:p w14:paraId="7B00F4CB" w14:textId="77777777" w:rsidR="00DD2611" w:rsidRDefault="00DD2611">
            <w:pPr>
              <w:rPr>
                <w:rFonts w:ascii="Century Gothic" w:hAnsi="Century Gothic"/>
                <w:sz w:val="28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74"/>
        <w:tblW w:w="95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5"/>
        <w:gridCol w:w="4755"/>
      </w:tblGrid>
      <w:tr w:rsidR="00555EA1" w14:paraId="7EDC61EF" w14:textId="77777777" w:rsidTr="00530F3C">
        <w:trPr>
          <w:trHeight w:val="2533"/>
        </w:trPr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DC5DD" w14:textId="59FF90AB" w:rsidR="00555EA1" w:rsidRPr="00555EA1" w:rsidRDefault="00555EA1" w:rsidP="009F5671">
            <w:pPr>
              <w:spacing w:line="276" w:lineRule="auto"/>
              <w:rPr>
                <w:rFonts w:ascii="Century Gothic" w:hAnsi="Century Gothic" w:cs="Arial"/>
                <w:sz w:val="28"/>
                <w:szCs w:val="28"/>
              </w:rPr>
            </w:pPr>
            <w:r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Qualified Assessor </w:t>
            </w:r>
            <w:r w:rsidR="004708E6">
              <w:rPr>
                <w:rFonts w:ascii="Century Gothic" w:hAnsi="Century Gothic" w:cs="Arial"/>
                <w:sz w:val="28"/>
                <w:szCs w:val="28"/>
              </w:rPr>
              <w:t>comments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</w:tr>
      <w:tr w:rsidR="00555EA1" w14:paraId="673E8241" w14:textId="77777777" w:rsidTr="00530F3C">
        <w:trPr>
          <w:trHeight w:val="2398"/>
        </w:trPr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605EF" w14:textId="77777777" w:rsidR="00555EA1" w:rsidRPr="00555EA1" w:rsidRDefault="00555EA1" w:rsidP="009F5671">
            <w:pPr>
              <w:spacing w:line="276" w:lineRule="auto"/>
              <w:rPr>
                <w:rFonts w:ascii="Century Gothic" w:hAnsi="Century Gothic" w:cs="Arial"/>
                <w:sz w:val="28"/>
                <w:szCs w:val="28"/>
              </w:rPr>
            </w:pPr>
            <w:r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Student comments:</w:t>
            </w:r>
          </w:p>
        </w:tc>
      </w:tr>
      <w:tr w:rsidR="00555EA1" w14:paraId="325C07C4" w14:textId="77777777" w:rsidTr="00530F3C">
        <w:trPr>
          <w:trHeight w:val="1257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7EF0C" w14:textId="793004F6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Qualified Assessor </w:t>
            </w:r>
            <w:r w:rsidR="004708E6">
              <w:rPr>
                <w:rFonts w:ascii="Century Gothic" w:hAnsi="Century Gothic" w:cs="Arial"/>
                <w:sz w:val="28"/>
                <w:szCs w:val="28"/>
              </w:rPr>
              <w:t>n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ame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3A8DBC" w14:textId="3B622195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 xml:space="preserve">Student </w:t>
            </w:r>
            <w:r w:rsidR="004708E6">
              <w:rPr>
                <w:rFonts w:ascii="Century Gothic" w:hAnsi="Century Gothic" w:cs="Arial"/>
                <w:sz w:val="28"/>
                <w:szCs w:val="28"/>
              </w:rPr>
              <w:t>n</w:t>
            </w:r>
            <w:r w:rsidRPr="00555EA1">
              <w:rPr>
                <w:rFonts w:ascii="Century Gothic" w:hAnsi="Century Gothic" w:cs="Arial"/>
                <w:sz w:val="28"/>
                <w:szCs w:val="28"/>
              </w:rPr>
              <w:t>ame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</w:tr>
      <w:tr w:rsidR="00555EA1" w14:paraId="0BDB4971" w14:textId="77777777" w:rsidTr="00530F3C">
        <w:trPr>
          <w:trHeight w:hRule="exact" w:val="1163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A2B2F6" w14:textId="60DF5FF6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lastRenderedPageBreak/>
              <w:t xml:space="preserve">Qualified Assessor </w:t>
            </w:r>
            <w:r w:rsidR="004708E6">
              <w:rPr>
                <w:rFonts w:ascii="Century Gothic" w:hAnsi="Century Gothic" w:cs="Arial"/>
                <w:spacing w:val="-1"/>
                <w:sz w:val="28"/>
                <w:szCs w:val="28"/>
              </w:rPr>
              <w:t>s</w:t>
            </w: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ignature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B84927" w14:textId="3B817EFF" w:rsidR="00555EA1" w:rsidRPr="00555EA1" w:rsidRDefault="00555EA1" w:rsidP="009F5671">
            <w:pPr>
              <w:pStyle w:val="TableParagraph"/>
              <w:spacing w:before="76" w:line="276" w:lineRule="auto"/>
              <w:ind w:left="102"/>
              <w:rPr>
                <w:rFonts w:ascii="Century Gothic" w:eastAsia="Verdana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 xml:space="preserve">Student </w:t>
            </w:r>
            <w:r w:rsidR="004708E6">
              <w:rPr>
                <w:rFonts w:ascii="Century Gothic" w:hAnsi="Century Gothic" w:cs="Arial"/>
                <w:spacing w:val="-1"/>
                <w:sz w:val="28"/>
                <w:szCs w:val="28"/>
              </w:rPr>
              <w:t>s</w:t>
            </w:r>
            <w:bookmarkStart w:id="0" w:name="_GoBack"/>
            <w:bookmarkEnd w:id="0"/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ignature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</w:tr>
      <w:tr w:rsidR="00555EA1" w14:paraId="5CB05A69" w14:textId="77777777" w:rsidTr="00555EA1">
        <w:trPr>
          <w:trHeight w:hRule="exact" w:val="935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9D39A8" w14:textId="77777777" w:rsidR="00555EA1" w:rsidRPr="00555EA1" w:rsidRDefault="00555EA1" w:rsidP="009F5671">
            <w:pPr>
              <w:pStyle w:val="TableParagraph"/>
              <w:spacing w:before="137" w:line="276" w:lineRule="auto"/>
              <w:ind w:left="102"/>
              <w:rPr>
                <w:rFonts w:ascii="Century Gothic" w:hAnsi="Century Gothic" w:cs="Arial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z w:val="28"/>
                <w:szCs w:val="28"/>
              </w:rPr>
              <w:t>Date</w:t>
            </w:r>
            <w:r>
              <w:rPr>
                <w:rFonts w:ascii="Century Gothic" w:hAnsi="Century Gothic" w:cs="Arial"/>
                <w:sz w:val="28"/>
                <w:szCs w:val="28"/>
              </w:rPr>
              <w:t>: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B9D86C" w14:textId="77777777" w:rsidR="00555EA1" w:rsidRPr="00555EA1" w:rsidRDefault="00555EA1" w:rsidP="009F5671">
            <w:pPr>
              <w:pStyle w:val="TableParagraph"/>
              <w:spacing w:before="76" w:line="276" w:lineRule="auto"/>
              <w:ind w:left="102"/>
              <w:rPr>
                <w:rFonts w:ascii="Century Gothic" w:hAnsi="Century Gothic" w:cs="Arial"/>
                <w:spacing w:val="-1"/>
                <w:sz w:val="28"/>
                <w:szCs w:val="28"/>
              </w:rPr>
            </w:pPr>
            <w:r w:rsidRPr="00555EA1">
              <w:rPr>
                <w:rFonts w:ascii="Century Gothic" w:hAnsi="Century Gothic" w:cs="Arial"/>
                <w:spacing w:val="-1"/>
                <w:sz w:val="28"/>
                <w:szCs w:val="28"/>
              </w:rPr>
              <w:t>Date</w:t>
            </w:r>
            <w:r>
              <w:rPr>
                <w:rFonts w:ascii="Century Gothic" w:hAnsi="Century Gothic" w:cs="Arial"/>
                <w:spacing w:val="-1"/>
                <w:sz w:val="28"/>
                <w:szCs w:val="28"/>
              </w:rPr>
              <w:t>:</w:t>
            </w:r>
          </w:p>
        </w:tc>
      </w:tr>
    </w:tbl>
    <w:p w14:paraId="74894A4E" w14:textId="77777777" w:rsidR="00DD2611" w:rsidRPr="00DD2611" w:rsidRDefault="00DD2611">
      <w:pPr>
        <w:rPr>
          <w:rFonts w:ascii="Century Gothic" w:hAnsi="Century Gothic"/>
          <w:sz w:val="28"/>
        </w:rPr>
      </w:pPr>
    </w:p>
    <w:sectPr w:rsidR="00DD2611" w:rsidRPr="00DD2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219F5"/>
    <w:multiLevelType w:val="hybridMultilevel"/>
    <w:tmpl w:val="F29AA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67ABE"/>
    <w:multiLevelType w:val="multilevel"/>
    <w:tmpl w:val="4EE4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2A42B4"/>
    <w:multiLevelType w:val="multilevel"/>
    <w:tmpl w:val="7DB4E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BA7136"/>
    <w:multiLevelType w:val="hybridMultilevel"/>
    <w:tmpl w:val="F3B27D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F21D7"/>
    <w:multiLevelType w:val="hybridMultilevel"/>
    <w:tmpl w:val="5C0A5D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757A4"/>
    <w:multiLevelType w:val="multilevel"/>
    <w:tmpl w:val="0FD84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C36D55"/>
    <w:multiLevelType w:val="hybridMultilevel"/>
    <w:tmpl w:val="09E85F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A7B1F"/>
    <w:multiLevelType w:val="hybridMultilevel"/>
    <w:tmpl w:val="72E2E5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11"/>
    <w:rsid w:val="001C79CC"/>
    <w:rsid w:val="001F7FCD"/>
    <w:rsid w:val="00244ADA"/>
    <w:rsid w:val="003D7F90"/>
    <w:rsid w:val="003F55B3"/>
    <w:rsid w:val="00465AD1"/>
    <w:rsid w:val="004708E6"/>
    <w:rsid w:val="00483D88"/>
    <w:rsid w:val="00523233"/>
    <w:rsid w:val="00527C4A"/>
    <w:rsid w:val="00530F3C"/>
    <w:rsid w:val="00555EA1"/>
    <w:rsid w:val="005E6587"/>
    <w:rsid w:val="00910196"/>
    <w:rsid w:val="009258F4"/>
    <w:rsid w:val="00A7592D"/>
    <w:rsid w:val="00BD2A18"/>
    <w:rsid w:val="00BF70A3"/>
    <w:rsid w:val="00C74299"/>
    <w:rsid w:val="00DD2611"/>
    <w:rsid w:val="00DE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DF06C"/>
  <w15:chartTrackingRefBased/>
  <w15:docId w15:val="{1109854B-0EA1-47DA-BCA5-F94CF60F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55EA1"/>
    <w:pPr>
      <w:widowControl w:val="0"/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527C4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27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EZEKIEL</dc:creator>
  <cp:keywords/>
  <dc:description/>
  <cp:lastModifiedBy>DAVID  EZEKIEL</cp:lastModifiedBy>
  <cp:revision>3</cp:revision>
  <dcterms:created xsi:type="dcterms:W3CDTF">2018-02-15T12:19:00Z</dcterms:created>
  <dcterms:modified xsi:type="dcterms:W3CDTF">2018-08-23T10:15:00Z</dcterms:modified>
</cp:coreProperties>
</file>